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D9" w:rsidRPr="00D623D9" w:rsidRDefault="00D623D9" w:rsidP="00D623D9">
      <w:pPr>
        <w:pBdr>
          <w:bottom w:val="single" w:sz="6" w:space="0" w:color="FF823D"/>
        </w:pBdr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sk-SK"/>
        </w:rPr>
      </w:pPr>
      <w:proofErr w:type="spellStart"/>
      <w:r w:rsidRPr="00D623D9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sk-SK"/>
        </w:rPr>
        <w:t>Horticulture</w:t>
      </w:r>
      <w:proofErr w:type="spellEnd"/>
      <w:r w:rsidRPr="00D623D9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sk-SK"/>
        </w:rPr>
        <w:t xml:space="preserve"> and </w:t>
      </w:r>
      <w:proofErr w:type="spellStart"/>
      <w:r w:rsidRPr="00D623D9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sk-SK"/>
        </w:rPr>
        <w:t>Landscape</w:t>
      </w:r>
      <w:proofErr w:type="spellEnd"/>
      <w:r w:rsidRPr="00D623D9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sk-SK"/>
        </w:rPr>
        <w:t xml:space="preserve"> </w:t>
      </w:r>
      <w:proofErr w:type="spellStart"/>
      <w:r w:rsidRPr="00D623D9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sk-SK"/>
        </w:rPr>
        <w:t>Engineering</w:t>
      </w:r>
      <w:proofErr w:type="spellEnd"/>
      <w:r w:rsidRPr="00D623D9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sk-SK"/>
        </w:rPr>
        <w:t xml:space="preserve"> </w:t>
      </w:r>
      <w:proofErr w:type="spellStart"/>
      <w:r w:rsidRPr="00D623D9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sk-SK"/>
        </w:rPr>
        <w:t>Faculty</w:t>
      </w:r>
      <w:proofErr w:type="spellEnd"/>
    </w:p>
    <w:p w:rsidR="00D623D9" w:rsidRPr="00D623D9" w:rsidRDefault="00D623D9" w:rsidP="00D623D9">
      <w:pPr>
        <w:ind w:left="-15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</w:pPr>
      <w:proofErr w:type="spellStart"/>
      <w:r w:rsidRPr="00D623D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Document</w:t>
      </w:r>
      <w:proofErr w:type="spellEnd"/>
      <w:r w:rsidRPr="00D623D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D623D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Actions</w:t>
      </w:r>
      <w:proofErr w:type="spellEnd"/>
    </w:p>
    <w:p w:rsidR="00D623D9" w:rsidRDefault="00D623D9" w:rsidP="00D623D9">
      <w:pPr>
        <w:shd w:val="clear" w:color="auto" w:fill="FFFFFF"/>
        <w:spacing w:line="360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Tulipánová 7, 949 76 Nitra, SR (SK, SVK) </w:t>
      </w:r>
      <w:r>
        <w:rPr>
          <w:rFonts w:ascii="Verdana" w:hAnsi="Verdana"/>
          <w:color w:val="000000"/>
          <w:sz w:val="19"/>
          <w:szCs w:val="19"/>
        </w:rPr>
        <w:br/>
        <w:t xml:space="preserve">e-mail: dekfzki@uniag.sk </w:t>
      </w:r>
      <w:r>
        <w:rPr>
          <w:rFonts w:ascii="Verdana" w:hAnsi="Verdana"/>
          <w:color w:val="000000"/>
          <w:sz w:val="19"/>
          <w:szCs w:val="19"/>
        </w:rPr>
        <w:br/>
        <w:t>tel.: </w:t>
      </w:r>
      <w:r>
        <w:rPr>
          <w:rStyle w:val="skypepnhprintcontainer1367861815"/>
          <w:rFonts w:ascii="Verdana" w:hAnsi="Verdana"/>
          <w:color w:val="000000"/>
          <w:sz w:val="19"/>
          <w:szCs w:val="19"/>
        </w:rPr>
        <w:t>+421 (37) 641 5412</w:t>
      </w:r>
      <w:r>
        <w:rPr>
          <w:rStyle w:val="skypepnhmark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kypepnhmark"/>
          <w:rFonts w:ascii="Verdana" w:hAnsi="Verdana"/>
          <w:color w:val="000000"/>
          <w:sz w:val="19"/>
          <w:szCs w:val="19"/>
        </w:rPr>
        <w:t>begin_of_the_skype_highlighting</w:t>
      </w:r>
      <w:proofErr w:type="spellEnd"/>
      <w:r>
        <w:rPr>
          <w:rStyle w:val="skypepnhcontainer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pict>
          <v:shape id="_x0000_i1026" type="#_x0000_t75" alt="" style="width:24pt;height:24pt"/>
        </w:pict>
      </w:r>
      <w:r>
        <w:rPr>
          <w:rStyle w:val="skypepnhtextspan"/>
          <w:rFonts w:ascii="Verdana" w:hAnsi="Verdana"/>
          <w:color w:val="000000"/>
          <w:sz w:val="19"/>
          <w:szCs w:val="19"/>
        </w:rPr>
        <w:t>+421 (37) 641 5412</w:t>
      </w:r>
      <w:r>
        <w:rPr>
          <w:rStyle w:val="skypepnhfreetextspan"/>
          <w:rFonts w:ascii="Verdana" w:hAnsi="Verdana"/>
          <w:color w:val="000000"/>
          <w:sz w:val="19"/>
          <w:szCs w:val="19"/>
        </w:rPr>
        <w:t> BEZPLATNĚ </w:t>
      </w:r>
      <w:r>
        <w:rPr>
          <w:rStyle w:val="skypepnhcontainer"/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Style w:val="skypepnhmark"/>
          <w:rFonts w:ascii="Verdana" w:hAnsi="Verdana"/>
          <w:color w:val="000000"/>
          <w:sz w:val="19"/>
          <w:szCs w:val="19"/>
        </w:rPr>
        <w:t>end_of_the_skype_highlighting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fax: +421 (37) 641 5444 </w:t>
      </w:r>
    </w:p>
    <w:p w:rsidR="00D623D9" w:rsidRDefault="00D623D9" w:rsidP="00D623D9">
      <w:pPr>
        <w:shd w:val="clear" w:color="auto" w:fill="FFFFFF"/>
        <w:spacing w:line="360" w:lineRule="atLeast"/>
        <w:rPr>
          <w:rFonts w:ascii="Verdana" w:hAnsi="Verdana"/>
          <w:color w:val="000000"/>
          <w:sz w:val="19"/>
          <w:szCs w:val="19"/>
        </w:rPr>
      </w:pPr>
    </w:p>
    <w:p w:rsidR="00D623D9" w:rsidRPr="00D623D9" w:rsidRDefault="00D623D9" w:rsidP="00D623D9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</w:pPr>
      <w:r w:rsidRPr="00D623D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 xml:space="preserve">Fakulta záhradníctva a krajinného inžinierstva (FZKI) SPU v Nitre, </w:t>
      </w:r>
      <w:proofErr w:type="spellStart"/>
      <w:r w:rsidRPr="00D623D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fzki.uniag.sk</w:t>
      </w:r>
      <w:proofErr w:type="spellEnd"/>
    </w:p>
    <w:p w:rsidR="00D623D9" w:rsidRPr="00D623D9" w:rsidRDefault="00D623D9" w:rsidP="00D623D9">
      <w:pPr>
        <w:shd w:val="clear" w:color="auto" w:fill="FFFFFF"/>
        <w:spacing w:before="12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D623D9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Tulipánová 7, 949 76 Nitra, SR (SK, SVK) </w:t>
      </w:r>
      <w:r w:rsidRPr="00D623D9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  <w:t xml:space="preserve">e-mail: dekfzki@uniag.sk </w:t>
      </w:r>
      <w:r w:rsidRPr="00D623D9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  <w:t>tel.: </w:t>
      </w:r>
      <w:r w:rsidRPr="00D623D9">
        <w:rPr>
          <w:rFonts w:ascii="Verdana" w:eastAsia="Times New Roman" w:hAnsi="Verdana" w:cs="Times New Roman"/>
          <w:color w:val="000000"/>
          <w:sz w:val="19"/>
          <w:lang w:eastAsia="sk-SK"/>
        </w:rPr>
        <w:t xml:space="preserve">+421 (37) 641 5412 </w:t>
      </w:r>
      <w:proofErr w:type="spellStart"/>
      <w:r w:rsidRPr="00D623D9">
        <w:rPr>
          <w:rFonts w:ascii="Verdana" w:eastAsia="Times New Roman" w:hAnsi="Verdana" w:cs="Times New Roman"/>
          <w:color w:val="000000"/>
          <w:sz w:val="19"/>
          <w:lang w:eastAsia="sk-SK"/>
        </w:rPr>
        <w:t>begin_of_the_skype_highlighting</w:t>
      </w:r>
      <w:proofErr w:type="spellEnd"/>
      <w:r w:rsidRPr="00D623D9">
        <w:rPr>
          <w:rFonts w:ascii="Verdana" w:eastAsia="Times New Roman" w:hAnsi="Verdana" w:cs="Times New Roman"/>
          <w:color w:val="000000"/>
          <w:sz w:val="19"/>
          <w:lang w:eastAsia="sk-SK"/>
        </w:rPr>
        <w:t> </w:t>
      </w:r>
      <w:r w:rsidRPr="00D623D9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pict>
          <v:shape id="_x0000_i1025" type="#_x0000_t75" alt="" style="width:24pt;height:24pt"/>
        </w:pict>
      </w:r>
      <w:r w:rsidRPr="00D623D9">
        <w:rPr>
          <w:rFonts w:ascii="Verdana" w:eastAsia="Times New Roman" w:hAnsi="Verdana" w:cs="Times New Roman"/>
          <w:color w:val="000000"/>
          <w:sz w:val="19"/>
          <w:lang w:eastAsia="sk-SK"/>
        </w:rPr>
        <w:t>+421 (37) 641 5412 BEZPLATNĚ  </w:t>
      </w:r>
      <w:proofErr w:type="spellStart"/>
      <w:r w:rsidRPr="00D623D9">
        <w:rPr>
          <w:rFonts w:ascii="Verdana" w:eastAsia="Times New Roman" w:hAnsi="Verdana" w:cs="Times New Roman"/>
          <w:color w:val="000000"/>
          <w:sz w:val="19"/>
          <w:lang w:eastAsia="sk-SK"/>
        </w:rPr>
        <w:t>end_of_the_skype_highlighting</w:t>
      </w:r>
      <w:proofErr w:type="spellEnd"/>
      <w:r w:rsidRPr="00D623D9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 fax: +421 (37) 641 5444 </w:t>
      </w:r>
    </w:p>
    <w:p w:rsidR="00D623D9" w:rsidRPr="00D623D9" w:rsidRDefault="00D623D9" w:rsidP="00D623D9">
      <w:pPr>
        <w:shd w:val="clear" w:color="auto" w:fill="FFFFFF"/>
        <w:spacing w:before="120" w:after="240" w:line="360" w:lineRule="atLeast"/>
        <w:jc w:val="both"/>
        <w:rPr>
          <w:rFonts w:ascii="Verdana" w:eastAsia="Times New Roman" w:hAnsi="Verdana" w:cs="Times New Roman"/>
          <w:color w:val="FF823D"/>
          <w:sz w:val="19"/>
          <w:szCs w:val="19"/>
          <w:lang w:eastAsia="sk-SK"/>
        </w:rPr>
      </w:pPr>
      <w:hyperlink r:id="rId5" w:tooltip="FZKI ponúka v akademickom roku 2013/2014 bakalárske štúdium v akreditovaných študijných programoch..." w:history="1">
        <w:r w:rsidRPr="00D623D9">
          <w:rPr>
            <w:rFonts w:ascii="Verdana" w:eastAsia="Times New Roman" w:hAnsi="Verdana" w:cs="Times New Roman"/>
            <w:b/>
            <w:bCs/>
            <w:color w:val="FF823D"/>
            <w:sz w:val="19"/>
            <w:lang w:eastAsia="sk-SK"/>
          </w:rPr>
          <w:t>FZKI ponúka v akademickom roku 2013/2014 bakalárske štúdium v akreditovaných študijných programoch:</w:t>
        </w:r>
        <w:r w:rsidRPr="00D623D9">
          <w:rPr>
            <w:rFonts w:ascii="Verdana" w:eastAsia="Times New Roman" w:hAnsi="Verdana" w:cs="Times New Roman"/>
            <w:color w:val="FF823D"/>
            <w:sz w:val="19"/>
            <w:szCs w:val="19"/>
            <w:lang w:eastAsia="sk-SK"/>
          </w:rPr>
          <w:t xml:space="preserve"> </w:t>
        </w:r>
      </w:hyperlink>
    </w:p>
    <w:p w:rsidR="00D623D9" w:rsidRPr="00D623D9" w:rsidRDefault="00D623D9" w:rsidP="00D623D9">
      <w:pPr>
        <w:shd w:val="clear" w:color="auto" w:fill="FF823D"/>
        <w:spacing w:after="240" w:line="360" w:lineRule="atLeast"/>
        <w:jc w:val="both"/>
        <w:rPr>
          <w:rFonts w:ascii="Verdana" w:eastAsia="Times New Roman" w:hAnsi="Verdana" w:cs="Times New Roman"/>
          <w:color w:val="FFFFFF"/>
          <w:sz w:val="19"/>
          <w:szCs w:val="19"/>
          <w:lang w:eastAsia="sk-SK"/>
        </w:rPr>
      </w:pPr>
      <w:r w:rsidRPr="00D623D9">
        <w:rPr>
          <w:rFonts w:ascii="Verdana" w:eastAsia="Times New Roman" w:hAnsi="Verdana" w:cs="Times New Roman"/>
          <w:color w:val="FFFFFF"/>
          <w:sz w:val="19"/>
          <w:szCs w:val="19"/>
          <w:lang w:eastAsia="sk-SK"/>
        </w:rPr>
        <w:br/>
      </w:r>
      <w:hyperlink r:id="rId6" w:anchor="Z" w:tooltip="Záhradníctvo - absolvent bakalárskeho štúdia v študijnom odbore Záhradníctvo prezentuje vysokoškolsky vzdelaného odborníka. Je schopný využívať regulačné technológie pestovania vrátane aplikácie minerálnych živín a ochranných prostriedkov. Je kvalifikovaný na riadenie prevádzky, údržby a manažmentu výroby v krytých priestoroch. &#10;Absolventi sa uplatňujú ako špecialisti vo všetkých formách záhradníckej výroby a nadväzujúcich spracovateľských jednotkách, v marketingu, v obchode, vo výskume, v školstve, v štátnej správe, v štátnej veterinárnej a potravinárskej správe. Absolventi sa uplatňujú tiež ako technickí pracovníci v záhradníckych prevádzkach, v malých a stredných záhradníctvach ako konzultanti pre aplikáciu množiteľských technológií, ochrany rastlín, ošetrovanie ovocných a okrasných drevín a viniča, ako vedúci laboratórií pre mikropropagáciu rastlín, v diagnostických centrách pre kvalitu rastlín a ich produktov." w:history="1">
        <w:r w:rsidRPr="00D623D9">
          <w:rPr>
            <w:rFonts w:ascii="Verdana" w:eastAsia="Times New Roman" w:hAnsi="Verdana" w:cs="Times New Roman"/>
            <w:b/>
            <w:bCs/>
            <w:color w:val="FFFFFF"/>
            <w:sz w:val="19"/>
            <w:lang w:eastAsia="sk-SK"/>
          </w:rPr>
          <w:t>Záhradníctvo</w:t>
        </w:r>
        <w:r w:rsidRPr="00D623D9">
          <w:rPr>
            <w:rFonts w:ascii="Verdana" w:eastAsia="Times New Roman" w:hAnsi="Verdana" w:cs="Times New Roman"/>
            <w:color w:val="FFFFFF"/>
            <w:sz w:val="19"/>
            <w:szCs w:val="19"/>
            <w:lang w:eastAsia="sk-SK"/>
          </w:rPr>
          <w:t xml:space="preserve"> (denná a externá forma štúdia)</w:t>
        </w:r>
      </w:hyperlink>
      <w:r w:rsidRPr="00D623D9">
        <w:rPr>
          <w:rFonts w:ascii="Verdana" w:eastAsia="Times New Roman" w:hAnsi="Verdana" w:cs="Times New Roman"/>
          <w:color w:val="FFFFFF"/>
          <w:sz w:val="19"/>
          <w:szCs w:val="19"/>
          <w:lang w:eastAsia="sk-SK"/>
        </w:rPr>
        <w:t xml:space="preserve"> </w:t>
      </w:r>
    </w:p>
    <w:p w:rsidR="00D623D9" w:rsidRPr="00D623D9" w:rsidRDefault="00D623D9" w:rsidP="00D623D9">
      <w:pPr>
        <w:shd w:val="clear" w:color="auto" w:fill="FF823D"/>
        <w:spacing w:before="120" w:after="240" w:line="360" w:lineRule="atLeast"/>
        <w:jc w:val="both"/>
        <w:rPr>
          <w:rFonts w:ascii="Verdana" w:eastAsia="Times New Roman" w:hAnsi="Verdana" w:cs="Times New Roman"/>
          <w:color w:val="FFFFFF"/>
          <w:sz w:val="19"/>
          <w:szCs w:val="19"/>
          <w:lang w:eastAsia="sk-SK"/>
        </w:rPr>
      </w:pPr>
      <w:hyperlink r:id="rId7" w:anchor="KI" w:tooltip="Krajinné inžinierstvo - Absolvent získa vedomosti o súbore opatrení pre vytvorenie ekonomicky produkčného krajinného priestoru, estetického, kultúrneho a biologicko-ekologicky vyváženého prostredia. Zahŕňa problematiku zosúladenia výrobných aktivít, ich diverzifikáciu so zameraním na trvalo udržateľný život. Ide o hodnotenie jednotlivých zložiek krajiny s cieľom zlepšiť prevádzkové pomery, podmienky vidieckeho obyvateľstva, situovanie centier a pomocných zariadení poľnohospodárskej výroby, zosúladených so záujmami vodného hospodárstva, lesného hospodárstva, dopravnej infraštruktúry, s ochranou a zúrodňovaním pôdy, ochranou prírody a krajiny, ochranou a podporou samočistiacich pochodov vo vodách, ochranou ovzdušia a pod. Súčasťou problematiky sú tiež otázky odpadového hospodárstva, hlavne zhodnocovania odpadov a ich využitie na zvýšenie obsahu organickej hmoty v pôde. &#10;Absolvent nachádza uplatnenie v inštitúciách štátnej správy ako napr. úrady životného prostredia, pozemkové úrady, lesné úrady, slovenský pozemkový fond, katastrálne úrady, správy katastrov, obecné úrady a pod. Absolventi nachádzajú tiež uplatnenie v súkromnej a podnikateľskej sfére. Ide o tzv. inžiniersku činnosť vo vidieckej krajine (projektovanie, investičná činnosť, exploatácia) v rôznych projektoch v krajine. Uplatnia sa tiež v poradenských službách, najmä v ekologickej problematike, v oblasti hospodárenia s druhotnými surovinami a v oblasti životného prostredia. Môžu sa uplatniť tiež v dodávateľských organizáciách so zameraním na melioračné a vodohospodárske stavebníctvo." w:history="1">
        <w:r w:rsidRPr="00D623D9">
          <w:rPr>
            <w:rFonts w:ascii="Verdana" w:eastAsia="Times New Roman" w:hAnsi="Verdana" w:cs="Times New Roman"/>
            <w:b/>
            <w:bCs/>
            <w:color w:val="FFFFFF"/>
            <w:sz w:val="19"/>
            <w:lang w:eastAsia="sk-SK"/>
          </w:rPr>
          <w:t>Krajinné inžinierstvo</w:t>
        </w:r>
        <w:r w:rsidRPr="00D623D9">
          <w:rPr>
            <w:rFonts w:ascii="Verdana" w:eastAsia="Times New Roman" w:hAnsi="Verdana" w:cs="Times New Roman"/>
            <w:color w:val="FFFFFF"/>
            <w:sz w:val="19"/>
            <w:szCs w:val="19"/>
            <w:lang w:eastAsia="sk-SK"/>
          </w:rPr>
          <w:t xml:space="preserve"> (denná a externá forma štúdia) </w:t>
        </w:r>
      </w:hyperlink>
    </w:p>
    <w:p w:rsidR="00D623D9" w:rsidRPr="00D623D9" w:rsidRDefault="00D623D9" w:rsidP="00D623D9">
      <w:pPr>
        <w:shd w:val="clear" w:color="auto" w:fill="FF823D"/>
        <w:spacing w:before="120" w:after="240" w:line="360" w:lineRule="atLeast"/>
        <w:jc w:val="both"/>
        <w:rPr>
          <w:rFonts w:ascii="Verdana" w:eastAsia="Times New Roman" w:hAnsi="Verdana" w:cs="Times New Roman"/>
          <w:color w:val="FFFFFF"/>
          <w:sz w:val="19"/>
          <w:szCs w:val="19"/>
          <w:lang w:eastAsia="sk-SK"/>
        </w:rPr>
      </w:pPr>
      <w:hyperlink r:id="rId8" w:anchor="PUGIS" w:tooltip="Pozemkové úpravy a geografické informačné systémy - študijný program je zameraný predovšetkým na projektovanie pozemkových úprav, s ktorým súvisí celý rad analytických prác a návrhov v poľnohospodárskej krajine, s využitím geografických informačných technológií. Ide o identifikáciu vlastníckych a užívateľských vzťahov k pozemkom, s návrhom pridelenia náhradných pozemkov s cieľom zníženia ich rozdrobenosti, tvorba krajinno-ekologického plánu, projektovanie protieróznych opatrení, zúrodňovanie a rekultiváciu pôdy, návrh funkčného využívania pôdy a spoločných opatrení na pôdnom fonde v súlade so záujmami ochrany prírody, vodného a lesného hospodárstva, dopravnej infraštruktúry, územného plánovania a pod., s cieľom vytvorenia podmienok pre trvalo udržateľné využívanie pôdy a rozvoja trhu s pôdou. &#10;Absolvent nachádza uplatnenie v inštitúciách štátnej správy ako napr. úrady životného prostredia, pozemkové úrady, lesné úrady, slovenský pozemkový fond, katastrálne úrady, resp. správy katastrov, obecné úrady a pod." w:history="1">
        <w:r w:rsidRPr="00D623D9">
          <w:rPr>
            <w:rFonts w:ascii="Verdana" w:eastAsia="Times New Roman" w:hAnsi="Verdana" w:cs="Times New Roman"/>
            <w:b/>
            <w:bCs/>
            <w:color w:val="FFFFFF"/>
            <w:sz w:val="19"/>
            <w:lang w:eastAsia="sk-SK"/>
          </w:rPr>
          <w:t>Pozemkové úpravy a geografické informačné systémy</w:t>
        </w:r>
        <w:r w:rsidRPr="00D623D9">
          <w:rPr>
            <w:rFonts w:ascii="Verdana" w:eastAsia="Times New Roman" w:hAnsi="Verdana" w:cs="Times New Roman"/>
            <w:color w:val="FFFFFF"/>
            <w:sz w:val="19"/>
            <w:szCs w:val="19"/>
            <w:lang w:eastAsia="sk-SK"/>
          </w:rPr>
          <w:t xml:space="preserve"> (denná forma štúdia) </w:t>
        </w:r>
      </w:hyperlink>
    </w:p>
    <w:p w:rsidR="00D623D9" w:rsidRPr="00D623D9" w:rsidRDefault="00D623D9" w:rsidP="00D623D9">
      <w:pPr>
        <w:shd w:val="clear" w:color="auto" w:fill="FF823D"/>
        <w:spacing w:before="120" w:after="240" w:line="360" w:lineRule="atLeast"/>
        <w:jc w:val="both"/>
        <w:rPr>
          <w:rFonts w:ascii="Verdana" w:eastAsia="Times New Roman" w:hAnsi="Verdana" w:cs="Times New Roman"/>
          <w:color w:val="FFFFFF"/>
          <w:sz w:val="19"/>
          <w:szCs w:val="19"/>
          <w:lang w:eastAsia="sk-SK"/>
        </w:rPr>
      </w:pPr>
      <w:hyperlink r:id="rId9" w:anchor="ZUSP" w:tooltip="Zakladanie a údržba športových plôch - Absolvent získa teoretické a praktické vedomosti potrebné pre prípravu, realizáciu, prevádzku a údržbu športových plôch. Nadobudne vedomosti zo zakladania, ošetrovania a riadenia vlhkostného režimu športových trávnikov. Pozná stavebné materiály športových plôch a zariadení, substráty športových plôch, organizáciu a technologický postup výstavby, riešenie technickej infraštruktúry ako aj ekonomiku stavieb. Získa teoretické a praktické poznatky z kolektívnych a individuálnych športov, organizovania športových súťaží a špecializáciu vo zvolenom športe. Absolvent má vedomosti z posudzovania vplyvov rôznych činností na životné prostredie, hodnotenia kvality životného prostredia a manažmentu. Absolventi sa uplatňujú ako odborníci pre zakladanie a údržbu plôch určených na športové a rekreačné účely v súkromných organizáciách a v špecializovaných kolektívoch organizácií miestneho a regionálneho rozvoja doma i v zahraničí. Môžu sa uplatniť aj pri manažovaní športových zariadení v školstve, v miestnej samospráve, v štátnej správe, v riadiacich, výkonných a manažérskych funkciách." w:history="1">
        <w:r w:rsidRPr="00D623D9">
          <w:rPr>
            <w:rFonts w:ascii="Verdana" w:eastAsia="Times New Roman" w:hAnsi="Verdana" w:cs="Times New Roman"/>
            <w:b/>
            <w:bCs/>
            <w:color w:val="FFFFFF"/>
            <w:sz w:val="19"/>
            <w:lang w:eastAsia="sk-SK"/>
          </w:rPr>
          <w:t>Zakladanie a údržba športových plôch</w:t>
        </w:r>
        <w:r w:rsidRPr="00D623D9">
          <w:rPr>
            <w:rFonts w:ascii="Verdana" w:eastAsia="Times New Roman" w:hAnsi="Verdana" w:cs="Times New Roman"/>
            <w:color w:val="FFFFFF"/>
            <w:sz w:val="19"/>
            <w:szCs w:val="19"/>
            <w:lang w:eastAsia="sk-SK"/>
          </w:rPr>
          <w:t xml:space="preserve"> (denná forma štúdia) </w:t>
        </w:r>
      </w:hyperlink>
    </w:p>
    <w:p w:rsidR="00D623D9" w:rsidRPr="00D623D9" w:rsidRDefault="00D623D9" w:rsidP="00D623D9">
      <w:pPr>
        <w:shd w:val="clear" w:color="auto" w:fill="FF823D"/>
        <w:spacing w:before="120" w:after="240" w:line="360" w:lineRule="atLeast"/>
        <w:jc w:val="both"/>
        <w:rPr>
          <w:rFonts w:ascii="Verdana" w:eastAsia="Times New Roman" w:hAnsi="Verdana" w:cs="Times New Roman"/>
          <w:color w:val="FFFFFF"/>
          <w:sz w:val="19"/>
          <w:szCs w:val="19"/>
          <w:lang w:eastAsia="sk-SK"/>
        </w:rPr>
      </w:pPr>
      <w:hyperlink r:id="rId10" w:anchor="ZKA" w:tooltip="Záhradná a krajinná architektúra - Absolvent získa poznatky z oblasti prírodovedných a biologických (náuka o rastlinách), výtvarno-umeleckých, architektonicko-urbanistických a územno-plánovacích predmetov s aplikáciou na záhradnú a krajinnú architektúru. Je schopný analyzovať, hodnotiť a posudzovať záhradno a krajinno-architektonické diela, ako aj širšie vzťahy a vlastnosti urbanizovaného prostredia a krajiny,  podieľať sa na výstupoch pre plánovaciu a projekčnú prax. Absolvent je schopný vykonávať činnosti súvisiace s organizačnou prácou v útvaroch štátnej správy, v tvorivých krajino-architektonických tímoch, ako aj v dodávateľských firmách, ktoré sa zaoberajú otázkami riadiacej, plánovacej a projekčnej činnosti s aplikáciou na záhradnú, parkovú a krajinnú architektúru. Absolvent je schopný zvládnuť analytické a prípravné práce, základné tvorivé úlohy, ako aj organizačno-riadiacu činnosť v oblasti záhradno-krajinárskej tvorby a krajinného plánovania." w:history="1">
        <w:r w:rsidRPr="00D623D9">
          <w:rPr>
            <w:rFonts w:ascii="Verdana" w:eastAsia="Times New Roman" w:hAnsi="Verdana" w:cs="Times New Roman"/>
            <w:b/>
            <w:bCs/>
            <w:color w:val="FFFFFF"/>
            <w:sz w:val="19"/>
            <w:lang w:eastAsia="sk-SK"/>
          </w:rPr>
          <w:t>Záhradná a krajinná architektúra</w:t>
        </w:r>
        <w:r w:rsidRPr="00D623D9">
          <w:rPr>
            <w:rFonts w:ascii="Verdana" w:eastAsia="Times New Roman" w:hAnsi="Verdana" w:cs="Times New Roman"/>
            <w:color w:val="FFFFFF"/>
            <w:sz w:val="19"/>
            <w:szCs w:val="19"/>
            <w:lang w:eastAsia="sk-SK"/>
          </w:rPr>
          <w:t xml:space="preserve"> (denná forma štúdia) </w:t>
        </w:r>
      </w:hyperlink>
    </w:p>
    <w:p w:rsidR="00D623D9" w:rsidRPr="00D623D9" w:rsidRDefault="00D623D9" w:rsidP="00D623D9">
      <w:pPr>
        <w:shd w:val="clear" w:color="auto" w:fill="FF823D"/>
        <w:spacing w:before="120" w:line="360" w:lineRule="atLeast"/>
        <w:jc w:val="both"/>
        <w:rPr>
          <w:rFonts w:ascii="Verdana" w:eastAsia="Times New Roman" w:hAnsi="Verdana" w:cs="Times New Roman"/>
          <w:color w:val="FFFFFF"/>
          <w:sz w:val="19"/>
          <w:szCs w:val="19"/>
          <w:lang w:eastAsia="sk-SK"/>
        </w:rPr>
      </w:pPr>
      <w:hyperlink r:id="rId11" w:anchor="BPKU" w:tooltip="Biotechnika parkových a krajinných úprav - absolvent získa poznatky z oblasti prírodných a technických vied, náuky o krajine výtvarno-estetických a konštrukčno-stavebných predmetov. Pozná históriu, teóriu a nástroje záhradnej a krajinnej tvorby,  a tiež sortiment rastlín využiteľných v záhradnej a krajinársko-architektonickej tvorbe, ako aj základné technológie realizácie týchto diel. Má znalosti  v oblasti informačných technológií a aplikovanej počítačovej grafiky. Ovláda biotechniku  zakladania a údržby zelene, vrátane špecifických úprav zelene na konštrukciách. Pozná biológiu, rozšírenie a formy environmentálneho impaktu biotických škodlivých činiteľov na rastlinách a ovláda komplexný manažment ich ochrany. Absolvuje základy krajinno-architektonického navrhovania, čím získa potrebné teoretické a metodologické znalosti a zručnosti pre spracovanie prieskumných prác a vyhodnocovanie podkladov. &#10;Absolventi sa uplatnia ako odborníci pre zakladanie a údržbu zelene, v ateliéroch projektových organizácií, v špecializovaných záhradníckych prevádzkach, súkromných firmách, doma i v zahraničí, v obchode, v školstve, v štátnej správe, v riadiacich, výkonných a manažérskych funkciách." w:history="1">
        <w:proofErr w:type="spellStart"/>
        <w:r w:rsidRPr="00D623D9">
          <w:rPr>
            <w:rFonts w:ascii="Verdana" w:eastAsia="Times New Roman" w:hAnsi="Verdana" w:cs="Times New Roman"/>
            <w:b/>
            <w:bCs/>
            <w:color w:val="FFFFFF"/>
            <w:sz w:val="19"/>
            <w:lang w:eastAsia="sk-SK"/>
          </w:rPr>
          <w:t>Biotechnika</w:t>
        </w:r>
        <w:proofErr w:type="spellEnd"/>
        <w:r w:rsidRPr="00D623D9">
          <w:rPr>
            <w:rFonts w:ascii="Verdana" w:eastAsia="Times New Roman" w:hAnsi="Verdana" w:cs="Times New Roman"/>
            <w:b/>
            <w:bCs/>
            <w:color w:val="FFFFFF"/>
            <w:sz w:val="19"/>
            <w:lang w:eastAsia="sk-SK"/>
          </w:rPr>
          <w:t xml:space="preserve"> parkových a krajinných úprav</w:t>
        </w:r>
        <w:r w:rsidRPr="00D623D9">
          <w:rPr>
            <w:rFonts w:ascii="Verdana" w:eastAsia="Times New Roman" w:hAnsi="Verdana" w:cs="Times New Roman"/>
            <w:color w:val="FFFFFF"/>
            <w:sz w:val="19"/>
            <w:szCs w:val="19"/>
            <w:lang w:eastAsia="sk-SK"/>
          </w:rPr>
          <w:t xml:space="preserve"> (denná a externá forma štúdia) </w:t>
        </w:r>
      </w:hyperlink>
    </w:p>
    <w:p w:rsidR="00243950" w:rsidRDefault="00243950"/>
    <w:sectPr w:rsidR="00243950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9.75pt" o:bullet="t">
        <v:imagedata r:id="rId1" o:title="bullet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05E556AE"/>
    <w:multiLevelType w:val="multilevel"/>
    <w:tmpl w:val="2B8042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05CF"/>
    <w:multiLevelType w:val="multilevel"/>
    <w:tmpl w:val="3230D31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3D9"/>
    <w:rsid w:val="000E35E2"/>
    <w:rsid w:val="001974F0"/>
    <w:rsid w:val="00243950"/>
    <w:rsid w:val="004C7352"/>
    <w:rsid w:val="006E0D0C"/>
    <w:rsid w:val="0087416E"/>
    <w:rsid w:val="00D623D9"/>
    <w:rsid w:val="00FC5EB1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EB1"/>
  </w:style>
  <w:style w:type="paragraph" w:styleId="Nadpis1">
    <w:name w:val="heading 1"/>
    <w:aliases w:val="Normálny 1"/>
    <w:basedOn w:val="Normlny"/>
    <w:next w:val="Normlny"/>
    <w:link w:val="Nadpis1Char"/>
    <w:uiPriority w:val="9"/>
    <w:qFormat/>
    <w:rsid w:val="00FC5EB1"/>
    <w:pPr>
      <w:keepNext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C5EB1"/>
    <w:pPr>
      <w:keepNext/>
      <w:spacing w:line="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C5EB1"/>
    <w:pPr>
      <w:keepNext/>
      <w:spacing w:line="0" w:lineRule="atLeast"/>
      <w:outlineLvl w:val="2"/>
    </w:pPr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C5E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link w:val="Nadpis5Char"/>
    <w:uiPriority w:val="9"/>
    <w:qFormat/>
    <w:rsid w:val="00D623D9"/>
    <w:pPr>
      <w:outlineLvl w:val="4"/>
    </w:pPr>
    <w:rPr>
      <w:rFonts w:ascii="Verdana" w:eastAsia="Times New Roman" w:hAnsi="Verdana" w:cs="Times New Roman"/>
      <w:b/>
      <w:bCs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C5E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uiPriority w:val="9"/>
    <w:rsid w:val="00FC5EB1"/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FC5EB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C5EB1"/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C5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C5E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Predvolenpsmoodseku"/>
    <w:uiPriority w:val="22"/>
    <w:qFormat/>
    <w:rsid w:val="00FC5EB1"/>
    <w:rPr>
      <w:b/>
      <w:bCs/>
    </w:rPr>
  </w:style>
  <w:style w:type="character" w:styleId="Zvraznenie">
    <w:name w:val="Emphasis"/>
    <w:basedOn w:val="Predvolenpsmoodseku"/>
    <w:uiPriority w:val="20"/>
    <w:qFormat/>
    <w:rsid w:val="00FC5EB1"/>
    <w:rPr>
      <w:i/>
      <w:iCs/>
    </w:rPr>
  </w:style>
  <w:style w:type="paragraph" w:styleId="Odsekzoznamu">
    <w:name w:val="List Paragraph"/>
    <w:basedOn w:val="Normlny"/>
    <w:uiPriority w:val="34"/>
    <w:qFormat/>
    <w:rsid w:val="00FC5EB1"/>
    <w:pPr>
      <w:tabs>
        <w:tab w:val="left" w:pos="1260"/>
        <w:tab w:val="left" w:pos="1980"/>
      </w:tabs>
      <w:spacing w:before="60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623D9"/>
    <w:rPr>
      <w:rFonts w:ascii="Verdana" w:eastAsia="Times New Roman" w:hAnsi="Verdana" w:cs="Times New Roman"/>
      <w:b/>
      <w:bCs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623D9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ypepnhprintcontainer1367861815">
    <w:name w:val="skype_pnh_print_container_1367861815"/>
    <w:basedOn w:val="Predvolenpsmoodseku"/>
    <w:rsid w:val="00D623D9"/>
  </w:style>
  <w:style w:type="character" w:customStyle="1" w:styleId="skypepnhcontainer">
    <w:name w:val="skype_pnh_container"/>
    <w:basedOn w:val="Predvolenpsmoodseku"/>
    <w:rsid w:val="00D623D9"/>
  </w:style>
  <w:style w:type="character" w:customStyle="1" w:styleId="skypepnhmark">
    <w:name w:val="skype_pnh_mark"/>
    <w:basedOn w:val="Predvolenpsmoodseku"/>
    <w:rsid w:val="00D623D9"/>
  </w:style>
  <w:style w:type="character" w:customStyle="1" w:styleId="skypepnhtextspan">
    <w:name w:val="skype_pnh_text_span"/>
    <w:basedOn w:val="Predvolenpsmoodseku"/>
    <w:rsid w:val="00D623D9"/>
  </w:style>
  <w:style w:type="character" w:customStyle="1" w:styleId="skypepnhfreetextspan">
    <w:name w:val="skype_pnh_free_text_span"/>
    <w:basedOn w:val="Predvolenpsmoodseku"/>
    <w:rsid w:val="00D623D9"/>
  </w:style>
  <w:style w:type="paragraph" w:styleId="Textbubliny">
    <w:name w:val="Balloon Text"/>
    <w:basedOn w:val="Normlny"/>
    <w:link w:val="TextbublinyChar"/>
    <w:uiPriority w:val="99"/>
    <w:semiHidden/>
    <w:unhideWhenUsed/>
    <w:rsid w:val="00D62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442">
                  <w:marLeft w:val="0"/>
                  <w:marRight w:val="-3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2491">
                      <w:marLeft w:val="-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3082">
                          <w:marLeft w:val="3840"/>
                          <w:marRight w:val="38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422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4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9798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zki.uniag.sk/index_html_pug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zki.uniag.sk/index_html_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zki.uniag.sk/index_html_z" TargetMode="External"/><Relationship Id="rId11" Type="http://schemas.openxmlformats.org/officeDocument/2006/relationships/hyperlink" Target="http://fzki.uniag.sk/index_html_bpku" TargetMode="External"/><Relationship Id="rId5" Type="http://schemas.openxmlformats.org/officeDocument/2006/relationships/hyperlink" Target="http://fzki.uniag.sk/02FacultyStructure/01DeansOffice/02Education/admission_info/PK_Bc_podmienky.html" TargetMode="External"/><Relationship Id="rId10" Type="http://schemas.openxmlformats.org/officeDocument/2006/relationships/hyperlink" Target="http://fzki.uniag.sk/index_html_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zki.uniag.sk/index_html_zu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2013-05-06T17:40:00Z</dcterms:created>
  <dcterms:modified xsi:type="dcterms:W3CDTF">2013-05-06T17:41:00Z</dcterms:modified>
</cp:coreProperties>
</file>